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6F5" w:rsidRDefault="005F3B4F" w:rsidP="005F3B4F">
      <w:pPr>
        <w:jc w:val="center"/>
      </w:pPr>
      <w:r w:rsidRPr="00A27BE5">
        <w:rPr>
          <w:noProof/>
        </w:rPr>
        <w:drawing>
          <wp:inline distT="0" distB="0" distL="0" distR="0" wp14:anchorId="21CA999A" wp14:editId="74737EBC">
            <wp:extent cx="1155290" cy="13356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4109" cy="13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4F" w:rsidRDefault="005F3B4F" w:rsidP="005F3B4F">
      <w:pPr>
        <w:jc w:val="center"/>
      </w:pPr>
    </w:p>
    <w:p w:rsidR="005F3B4F" w:rsidRDefault="005F3B4F" w:rsidP="005F3B4F">
      <w:pPr>
        <w:jc w:val="center"/>
        <w:rPr>
          <w:rFonts w:ascii="Didot" w:hAnsi="Didot" w:cs="Didot"/>
          <w:b/>
          <w:sz w:val="40"/>
          <w:szCs w:val="40"/>
        </w:rPr>
      </w:pPr>
      <w:r w:rsidRPr="005F3B4F">
        <w:rPr>
          <w:rFonts w:ascii="Didot" w:hAnsi="Didot" w:cs="Didot" w:hint="cs"/>
          <w:b/>
          <w:sz w:val="40"/>
          <w:szCs w:val="40"/>
        </w:rPr>
        <w:t xml:space="preserve">PROGRAMME DE FORMATION </w:t>
      </w:r>
    </w:p>
    <w:p w:rsidR="005F3B4F" w:rsidRDefault="005F3B4F" w:rsidP="005F3B4F">
      <w:pPr>
        <w:jc w:val="center"/>
        <w:rPr>
          <w:rFonts w:ascii="Didot" w:hAnsi="Didot" w:cs="Didot"/>
          <w:b/>
          <w:sz w:val="40"/>
          <w:szCs w:val="40"/>
        </w:rPr>
      </w:pPr>
      <w:r w:rsidRPr="005F3B4F">
        <w:rPr>
          <w:rFonts w:ascii="Didot" w:hAnsi="Didot" w:cs="Didot" w:hint="cs"/>
          <w:b/>
          <w:sz w:val="40"/>
          <w:szCs w:val="40"/>
        </w:rPr>
        <w:t>EN PRÉSENTIEL</w:t>
      </w:r>
    </w:p>
    <w:p w:rsidR="005F3B4F" w:rsidRDefault="005F3B4F">
      <w:pPr>
        <w:rPr>
          <w:rFonts w:ascii="Bellota Text" w:hAnsi="Bellota Text"/>
          <w:color w:val="000000" w:themeColor="text1"/>
        </w:rPr>
      </w:pPr>
    </w:p>
    <w:p w:rsidR="005F3B4F" w:rsidRPr="002F70D0" w:rsidRDefault="005F3B4F" w:rsidP="002F70D0">
      <w:pPr>
        <w:jc w:val="center"/>
        <w:rPr>
          <w:rFonts w:ascii="Bellota Text" w:hAnsi="Bellota Text"/>
          <w:b/>
          <w:color w:val="000000" w:themeColor="text1"/>
          <w:sz w:val="32"/>
        </w:rPr>
      </w:pPr>
    </w:p>
    <w:p w:rsidR="004F2C62" w:rsidRDefault="004F2C62" w:rsidP="002F70D0">
      <w:pPr>
        <w:jc w:val="center"/>
        <w:rPr>
          <w:rFonts w:ascii="Bellota Text" w:hAnsi="Bellota Text" w:cs="Didot"/>
          <w:b/>
          <w:color w:val="000000" w:themeColor="text1"/>
          <w:sz w:val="32"/>
        </w:rPr>
      </w:pPr>
      <w:r>
        <w:rPr>
          <w:rFonts w:ascii="Bellota Text" w:hAnsi="Bellota Text" w:cs="Didot"/>
          <w:b/>
          <w:color w:val="000000" w:themeColor="text1"/>
          <w:sz w:val="32"/>
        </w:rPr>
        <w:t xml:space="preserve">AMÉLIORATION DE LA COMMUNICATION </w:t>
      </w:r>
    </w:p>
    <w:p w:rsidR="005F3B4F" w:rsidRPr="002F70D0" w:rsidRDefault="004F2C62" w:rsidP="002F70D0">
      <w:pPr>
        <w:jc w:val="center"/>
        <w:rPr>
          <w:rFonts w:ascii="Bellota Text" w:hAnsi="Bellota Text" w:cs="Didot"/>
          <w:b/>
          <w:color w:val="000000" w:themeColor="text1"/>
          <w:sz w:val="32"/>
        </w:rPr>
      </w:pPr>
      <w:r>
        <w:rPr>
          <w:rFonts w:ascii="Bellota Text" w:hAnsi="Bellota Text" w:cs="Didot"/>
          <w:b/>
          <w:color w:val="000000" w:themeColor="text1"/>
          <w:sz w:val="32"/>
        </w:rPr>
        <w:t>AU SEIN D’UNE ÉQUIPE</w:t>
      </w:r>
    </w:p>
    <w:p w:rsidR="005F3B4F" w:rsidRDefault="005F3B4F">
      <w:pPr>
        <w:rPr>
          <w:rFonts w:ascii="Bellota Text" w:hAnsi="Bellota Text" w:cs="Didot"/>
          <w:color w:val="000000" w:themeColor="text1"/>
        </w:rPr>
      </w:pPr>
    </w:p>
    <w:p w:rsidR="005F3B4F" w:rsidRDefault="005F3B4F">
      <w:pPr>
        <w:rPr>
          <w:rFonts w:ascii="Didot" w:hAnsi="Didot" w:cs="Didot"/>
          <w:b/>
          <w:color w:val="000000" w:themeColor="text1"/>
        </w:rPr>
      </w:pPr>
      <w:r w:rsidRPr="005F3B4F">
        <w:rPr>
          <w:rFonts w:ascii="Didot" w:hAnsi="Didot" w:cs="Didot"/>
          <w:b/>
          <w:color w:val="000000" w:themeColor="text1"/>
        </w:rPr>
        <w:t xml:space="preserve">OBJECTIFS PEDAGOGIQUES </w:t>
      </w:r>
    </w:p>
    <w:p w:rsidR="004F2C62" w:rsidRPr="004F2C62" w:rsidRDefault="004F2C62" w:rsidP="004F2C62">
      <w:pPr>
        <w:pStyle w:val="NormalWeb"/>
        <w:numPr>
          <w:ilvl w:val="0"/>
          <w:numId w:val="7"/>
        </w:numPr>
        <w:rPr>
          <w:rFonts w:ascii="Bellota Text" w:hAnsi="Bellota Text"/>
          <w:sz w:val="20"/>
          <w:szCs w:val="20"/>
        </w:rPr>
      </w:pPr>
      <w:r w:rsidRPr="004F2C62">
        <w:rPr>
          <w:rFonts w:ascii="Bellota Text" w:hAnsi="Bellota Text" w:cs="Calibri"/>
          <w:sz w:val="20"/>
          <w:szCs w:val="20"/>
        </w:rPr>
        <w:t xml:space="preserve">Adapter sa communication au profil de son interlocuteur </w:t>
      </w:r>
    </w:p>
    <w:p w:rsidR="004F2C62" w:rsidRPr="004F2C62" w:rsidRDefault="004F2C62" w:rsidP="004F2C62">
      <w:pPr>
        <w:pStyle w:val="NormalWeb"/>
        <w:numPr>
          <w:ilvl w:val="0"/>
          <w:numId w:val="7"/>
        </w:numPr>
        <w:rPr>
          <w:rFonts w:ascii="Bellota Text" w:hAnsi="Bellota Text"/>
          <w:sz w:val="20"/>
          <w:szCs w:val="20"/>
        </w:rPr>
      </w:pPr>
      <w:r w:rsidRPr="004F2C62">
        <w:rPr>
          <w:rFonts w:ascii="Bellota Text" w:hAnsi="Bellota Text" w:cs="Calibri"/>
          <w:sz w:val="20"/>
          <w:szCs w:val="20"/>
        </w:rPr>
        <w:t>Être</w:t>
      </w:r>
      <w:r w:rsidRPr="004F2C62">
        <w:rPr>
          <w:rFonts w:ascii="Bellota Text" w:hAnsi="Bellota Text" w:cs="Calibri"/>
          <w:sz w:val="20"/>
          <w:szCs w:val="20"/>
        </w:rPr>
        <w:t xml:space="preserve"> assertif dans ses relations interpersonnelles </w:t>
      </w:r>
    </w:p>
    <w:p w:rsidR="004F2C62" w:rsidRPr="004F2C62" w:rsidRDefault="004F2C62" w:rsidP="004F2C62">
      <w:pPr>
        <w:pStyle w:val="NormalWeb"/>
        <w:numPr>
          <w:ilvl w:val="0"/>
          <w:numId w:val="7"/>
        </w:numPr>
        <w:rPr>
          <w:rFonts w:ascii="Bellota Text" w:hAnsi="Bellota Text"/>
          <w:sz w:val="20"/>
          <w:szCs w:val="20"/>
        </w:rPr>
      </w:pPr>
      <w:r w:rsidRPr="004F2C62">
        <w:rPr>
          <w:rFonts w:ascii="Bellota Text" w:hAnsi="Bellota Text" w:cs="Calibri"/>
          <w:sz w:val="20"/>
          <w:szCs w:val="20"/>
        </w:rPr>
        <w:t xml:space="preserve">Identifier les styles relationnels pour s’adapter selon les </w:t>
      </w:r>
      <w:r w:rsidRPr="004F2C62">
        <w:rPr>
          <w:rFonts w:ascii="Bellota Text" w:hAnsi="Bellota Text" w:cs="Calibri"/>
          <w:sz w:val="20"/>
          <w:szCs w:val="20"/>
        </w:rPr>
        <w:t>personnalités</w:t>
      </w:r>
      <w:r w:rsidRPr="004F2C62">
        <w:rPr>
          <w:rFonts w:ascii="Bellota Text" w:hAnsi="Bellota Text" w:cs="Calibri"/>
          <w:sz w:val="20"/>
          <w:szCs w:val="20"/>
        </w:rPr>
        <w:t xml:space="preserve"> et les situations </w:t>
      </w:r>
    </w:p>
    <w:p w:rsidR="004F2C62" w:rsidRPr="004F2C62" w:rsidRDefault="004F2C62" w:rsidP="004F2C62">
      <w:pPr>
        <w:pStyle w:val="NormalWeb"/>
        <w:numPr>
          <w:ilvl w:val="0"/>
          <w:numId w:val="7"/>
        </w:numPr>
        <w:rPr>
          <w:rFonts w:ascii="Bellota Text" w:hAnsi="Bellota Text"/>
          <w:sz w:val="20"/>
          <w:szCs w:val="20"/>
        </w:rPr>
      </w:pPr>
      <w:r w:rsidRPr="004F2C62">
        <w:rPr>
          <w:rFonts w:ascii="Bellota Text" w:hAnsi="Bellota Text" w:cs="Calibri"/>
          <w:sz w:val="20"/>
          <w:szCs w:val="20"/>
        </w:rPr>
        <w:t xml:space="preserve">Analyser ses habitudes comportementales </w:t>
      </w:r>
    </w:p>
    <w:p w:rsidR="004F2C62" w:rsidRPr="004F2C62" w:rsidRDefault="004F2C62" w:rsidP="004F2C62">
      <w:pPr>
        <w:pStyle w:val="NormalWeb"/>
        <w:numPr>
          <w:ilvl w:val="0"/>
          <w:numId w:val="7"/>
        </w:numPr>
        <w:rPr>
          <w:rFonts w:ascii="Bellota Text" w:hAnsi="Bellota Text"/>
          <w:sz w:val="20"/>
          <w:szCs w:val="20"/>
        </w:rPr>
      </w:pPr>
      <w:r w:rsidRPr="004F2C62">
        <w:rPr>
          <w:rFonts w:ascii="Bellota Text" w:hAnsi="Bellota Text" w:cs="Calibri"/>
          <w:sz w:val="20"/>
          <w:szCs w:val="20"/>
        </w:rPr>
        <w:t xml:space="preserve">Reconnaitre les </w:t>
      </w:r>
      <w:r w:rsidRPr="004F2C62">
        <w:rPr>
          <w:rFonts w:ascii="Bellota Text" w:hAnsi="Bellota Text" w:cs="Calibri"/>
          <w:sz w:val="20"/>
          <w:szCs w:val="20"/>
        </w:rPr>
        <w:t>émotions</w:t>
      </w:r>
      <w:r w:rsidRPr="004F2C62">
        <w:rPr>
          <w:rFonts w:ascii="Bellota Text" w:hAnsi="Bellota Text" w:cs="Calibri"/>
          <w:sz w:val="20"/>
          <w:szCs w:val="20"/>
        </w:rPr>
        <w:t xml:space="preserve"> en jeu dans la relation à l’autre </w:t>
      </w:r>
    </w:p>
    <w:p w:rsidR="004F2C62" w:rsidRPr="004F2C62" w:rsidRDefault="004F2C62" w:rsidP="004F2C62">
      <w:pPr>
        <w:pStyle w:val="NormalWeb"/>
        <w:numPr>
          <w:ilvl w:val="0"/>
          <w:numId w:val="7"/>
        </w:numPr>
        <w:rPr>
          <w:rFonts w:ascii="Bellota Text" w:hAnsi="Bellota Text"/>
          <w:sz w:val="20"/>
          <w:szCs w:val="20"/>
        </w:rPr>
      </w:pPr>
      <w:r w:rsidRPr="004F2C62">
        <w:rPr>
          <w:rFonts w:ascii="Bellota Text" w:hAnsi="Bellota Text" w:cs="Calibri"/>
          <w:sz w:val="20"/>
          <w:szCs w:val="20"/>
        </w:rPr>
        <w:t>Décrypter</w:t>
      </w:r>
      <w:r w:rsidRPr="004F2C62">
        <w:rPr>
          <w:rFonts w:ascii="Bellota Text" w:hAnsi="Bellota Text" w:cs="Calibri"/>
          <w:sz w:val="20"/>
          <w:szCs w:val="20"/>
        </w:rPr>
        <w:t xml:space="preserve"> la communication non verbale de ses interlocuteurs </w:t>
      </w:r>
    </w:p>
    <w:p w:rsidR="004F2C62" w:rsidRPr="004F2C62" w:rsidRDefault="004F2C62" w:rsidP="004F2C62">
      <w:pPr>
        <w:pStyle w:val="NormalWeb"/>
        <w:numPr>
          <w:ilvl w:val="0"/>
          <w:numId w:val="7"/>
        </w:numPr>
        <w:rPr>
          <w:rFonts w:ascii="Bellota Text" w:hAnsi="Bellota Text"/>
          <w:sz w:val="20"/>
          <w:szCs w:val="20"/>
        </w:rPr>
      </w:pPr>
      <w:r w:rsidRPr="004F2C62">
        <w:rPr>
          <w:rFonts w:ascii="Bellota Text" w:hAnsi="Bellota Text" w:cs="Calibri"/>
          <w:sz w:val="20"/>
          <w:szCs w:val="20"/>
        </w:rPr>
        <w:t xml:space="preserve">Connaitre son mode de fonctionnement en situation de stress </w:t>
      </w:r>
    </w:p>
    <w:p w:rsidR="004F2C62" w:rsidRPr="004F2C62" w:rsidRDefault="004F2C62" w:rsidP="004F2C62">
      <w:pPr>
        <w:pStyle w:val="NormalWeb"/>
        <w:numPr>
          <w:ilvl w:val="0"/>
          <w:numId w:val="7"/>
        </w:numPr>
        <w:rPr>
          <w:rFonts w:ascii="Bellota Text" w:hAnsi="Bellota Text"/>
          <w:sz w:val="20"/>
          <w:szCs w:val="20"/>
        </w:rPr>
      </w:pPr>
      <w:r w:rsidRPr="004F2C62">
        <w:rPr>
          <w:rFonts w:ascii="Bellota Text" w:hAnsi="Bellota Text" w:cs="Calibri"/>
          <w:sz w:val="20"/>
          <w:szCs w:val="20"/>
        </w:rPr>
        <w:t xml:space="preserve">Adopter les comportements </w:t>
      </w:r>
      <w:r w:rsidRPr="004F2C62">
        <w:rPr>
          <w:rFonts w:ascii="Bellota Text" w:hAnsi="Bellota Text" w:cs="Calibri"/>
          <w:sz w:val="20"/>
          <w:szCs w:val="20"/>
        </w:rPr>
        <w:t>adéquats</w:t>
      </w:r>
      <w:r w:rsidRPr="004F2C62">
        <w:rPr>
          <w:rFonts w:ascii="Bellota Text" w:hAnsi="Bellota Text" w:cs="Calibri"/>
          <w:sz w:val="20"/>
          <w:szCs w:val="20"/>
        </w:rPr>
        <w:t xml:space="preserve"> </w:t>
      </w:r>
    </w:p>
    <w:p w:rsidR="004F2C62" w:rsidRPr="004F2C62" w:rsidRDefault="004F2C62" w:rsidP="004F2C62">
      <w:pPr>
        <w:pStyle w:val="NormalWeb"/>
        <w:numPr>
          <w:ilvl w:val="0"/>
          <w:numId w:val="7"/>
        </w:numPr>
        <w:rPr>
          <w:rFonts w:ascii="Bellota Text" w:hAnsi="Bellota Text"/>
          <w:sz w:val="20"/>
          <w:szCs w:val="20"/>
        </w:rPr>
      </w:pPr>
      <w:r w:rsidRPr="004F2C62">
        <w:rPr>
          <w:rFonts w:ascii="Bellota Text" w:hAnsi="Bellota Text" w:cs="Calibri"/>
          <w:sz w:val="20"/>
          <w:szCs w:val="20"/>
        </w:rPr>
        <w:t xml:space="preserve">Savoir comment agir en situation de stress </w:t>
      </w:r>
    </w:p>
    <w:p w:rsidR="004F2C62" w:rsidRPr="004F2C62" w:rsidRDefault="004F2C62" w:rsidP="004F2C62">
      <w:pPr>
        <w:pStyle w:val="NormalWeb"/>
        <w:numPr>
          <w:ilvl w:val="0"/>
          <w:numId w:val="7"/>
        </w:numPr>
        <w:rPr>
          <w:rFonts w:ascii="Bellota Text" w:hAnsi="Bellota Text"/>
          <w:sz w:val="20"/>
          <w:szCs w:val="20"/>
        </w:rPr>
      </w:pPr>
      <w:r w:rsidRPr="004F2C62">
        <w:rPr>
          <w:rFonts w:ascii="Bellota Text" w:hAnsi="Bellota Text" w:cs="Calibri"/>
          <w:sz w:val="20"/>
          <w:szCs w:val="20"/>
        </w:rPr>
        <w:t>Être</w:t>
      </w:r>
      <w:r w:rsidRPr="004F2C62">
        <w:rPr>
          <w:rFonts w:ascii="Bellota Text" w:hAnsi="Bellota Text" w:cs="Calibri"/>
          <w:sz w:val="20"/>
          <w:szCs w:val="20"/>
        </w:rPr>
        <w:t xml:space="preserve"> à l’</w:t>
      </w:r>
      <w:r w:rsidRPr="004F2C62">
        <w:rPr>
          <w:rFonts w:ascii="Bellota Text" w:hAnsi="Bellota Text" w:cs="Calibri"/>
          <w:sz w:val="20"/>
          <w:szCs w:val="20"/>
        </w:rPr>
        <w:t>écoute</w:t>
      </w:r>
      <w:r w:rsidRPr="004F2C62">
        <w:rPr>
          <w:rFonts w:ascii="Bellota Text" w:hAnsi="Bellota Text" w:cs="Calibri"/>
          <w:sz w:val="20"/>
          <w:szCs w:val="20"/>
        </w:rPr>
        <w:t xml:space="preserve"> de soi et des autres </w:t>
      </w:r>
    </w:p>
    <w:p w:rsidR="004F2C62" w:rsidRPr="004F2C62" w:rsidRDefault="004F2C62" w:rsidP="004F2C62">
      <w:pPr>
        <w:pStyle w:val="NormalWeb"/>
        <w:numPr>
          <w:ilvl w:val="0"/>
          <w:numId w:val="7"/>
        </w:numPr>
        <w:rPr>
          <w:rFonts w:ascii="Bellota Text" w:hAnsi="Bellota Text"/>
          <w:sz w:val="20"/>
          <w:szCs w:val="20"/>
        </w:rPr>
      </w:pPr>
      <w:r w:rsidRPr="004F2C62">
        <w:rPr>
          <w:rFonts w:ascii="Bellota Text" w:hAnsi="Bellota Text" w:cs="Calibri"/>
          <w:sz w:val="20"/>
          <w:szCs w:val="20"/>
        </w:rPr>
        <w:t xml:space="preserve">Identifier les obstacles à la communication </w:t>
      </w:r>
      <w:r w:rsidRPr="004F2C62">
        <w:rPr>
          <w:rFonts w:ascii="Bellota Text" w:hAnsi="Bellota Text" w:cs="Calibri"/>
          <w:sz w:val="20"/>
          <w:szCs w:val="20"/>
        </w:rPr>
        <w:t>coopérative</w:t>
      </w:r>
      <w:r w:rsidRPr="004F2C62">
        <w:rPr>
          <w:rFonts w:ascii="Bellota Text" w:hAnsi="Bellota Text" w:cs="Calibri"/>
          <w:sz w:val="20"/>
          <w:szCs w:val="20"/>
        </w:rPr>
        <w:t xml:space="preserve"> </w:t>
      </w:r>
    </w:p>
    <w:p w:rsidR="004F2C62" w:rsidRPr="004F2C62" w:rsidRDefault="004F2C62" w:rsidP="004F2C62">
      <w:pPr>
        <w:pStyle w:val="NormalWeb"/>
        <w:numPr>
          <w:ilvl w:val="0"/>
          <w:numId w:val="7"/>
        </w:numPr>
        <w:rPr>
          <w:rFonts w:ascii="Bellota Text" w:hAnsi="Bellota Text"/>
          <w:sz w:val="20"/>
          <w:szCs w:val="20"/>
        </w:rPr>
      </w:pPr>
      <w:r w:rsidRPr="004F2C62">
        <w:rPr>
          <w:rFonts w:ascii="Bellota Text" w:hAnsi="Bellota Text" w:cs="Calibri"/>
          <w:sz w:val="20"/>
          <w:szCs w:val="20"/>
        </w:rPr>
        <w:t>Écouter</w:t>
      </w:r>
      <w:r w:rsidRPr="004F2C62">
        <w:rPr>
          <w:rFonts w:ascii="Bellota Text" w:hAnsi="Bellota Text" w:cs="Calibri"/>
          <w:sz w:val="20"/>
          <w:szCs w:val="20"/>
        </w:rPr>
        <w:t xml:space="preserve"> sans s’effacer, s’exprimer sans agresser </w:t>
      </w:r>
    </w:p>
    <w:p w:rsidR="004F2C62" w:rsidRPr="004F2C62" w:rsidRDefault="004F2C62" w:rsidP="004F2C62">
      <w:pPr>
        <w:pStyle w:val="NormalWeb"/>
        <w:numPr>
          <w:ilvl w:val="0"/>
          <w:numId w:val="7"/>
        </w:numPr>
        <w:rPr>
          <w:rFonts w:ascii="Bellota Text" w:hAnsi="Bellota Text"/>
          <w:sz w:val="20"/>
          <w:szCs w:val="20"/>
        </w:rPr>
      </w:pPr>
      <w:r w:rsidRPr="004F2C62">
        <w:rPr>
          <w:rFonts w:ascii="Bellota Text" w:hAnsi="Bellota Text" w:cs="Calibri"/>
          <w:sz w:val="20"/>
          <w:szCs w:val="20"/>
        </w:rPr>
        <w:t xml:space="preserve">Transformer les </w:t>
      </w:r>
      <w:r w:rsidRPr="004F2C62">
        <w:rPr>
          <w:rFonts w:ascii="Bellota Text" w:hAnsi="Bellota Text" w:cs="Calibri"/>
          <w:sz w:val="20"/>
          <w:szCs w:val="20"/>
        </w:rPr>
        <w:t>désaccords</w:t>
      </w:r>
      <w:r w:rsidRPr="004F2C62">
        <w:rPr>
          <w:rFonts w:ascii="Bellota Text" w:hAnsi="Bellota Text" w:cs="Calibri"/>
          <w:sz w:val="20"/>
          <w:szCs w:val="20"/>
        </w:rPr>
        <w:t xml:space="preserve"> en </w:t>
      </w:r>
      <w:r w:rsidRPr="004F2C62">
        <w:rPr>
          <w:rFonts w:ascii="Bellota Text" w:hAnsi="Bellota Text" w:cs="Calibri"/>
          <w:sz w:val="20"/>
          <w:szCs w:val="20"/>
        </w:rPr>
        <w:t>opportunité</w:t>
      </w:r>
      <w:r w:rsidRPr="004F2C62">
        <w:rPr>
          <w:rFonts w:ascii="Bellota Text" w:hAnsi="Bellota Text" w:cs="Calibri"/>
          <w:sz w:val="20"/>
          <w:szCs w:val="20"/>
        </w:rPr>
        <w:t xml:space="preserve">́́ de dialogue </w:t>
      </w:r>
    </w:p>
    <w:p w:rsidR="004F2C62" w:rsidRPr="004F2C62" w:rsidRDefault="004F2C62" w:rsidP="004F2C62">
      <w:pPr>
        <w:pStyle w:val="NormalWeb"/>
        <w:numPr>
          <w:ilvl w:val="0"/>
          <w:numId w:val="7"/>
        </w:numPr>
        <w:rPr>
          <w:rFonts w:ascii="Bellota Text" w:hAnsi="Bellota Text"/>
          <w:sz w:val="20"/>
          <w:szCs w:val="20"/>
        </w:rPr>
      </w:pPr>
      <w:r w:rsidRPr="004F2C62">
        <w:rPr>
          <w:rFonts w:ascii="Bellota Text" w:hAnsi="Bellota Text" w:cs="Calibri"/>
          <w:sz w:val="20"/>
          <w:szCs w:val="20"/>
        </w:rPr>
        <w:t>Détecter</w:t>
      </w:r>
      <w:r w:rsidRPr="004F2C62">
        <w:rPr>
          <w:rFonts w:ascii="Bellota Text" w:hAnsi="Bellota Text" w:cs="Calibri"/>
          <w:sz w:val="20"/>
          <w:szCs w:val="20"/>
        </w:rPr>
        <w:t xml:space="preserve"> les situations difficiles pour y apporter rapidement une solution </w:t>
      </w:r>
    </w:p>
    <w:p w:rsidR="004F2C62" w:rsidRPr="004F2C62" w:rsidRDefault="004F2C62" w:rsidP="004F2C62">
      <w:pPr>
        <w:pStyle w:val="NormalWeb"/>
        <w:numPr>
          <w:ilvl w:val="0"/>
          <w:numId w:val="7"/>
        </w:numPr>
        <w:rPr>
          <w:rFonts w:ascii="Bellota Text" w:hAnsi="Bellota Text"/>
          <w:sz w:val="20"/>
          <w:szCs w:val="20"/>
        </w:rPr>
      </w:pPr>
      <w:r w:rsidRPr="004F2C62">
        <w:rPr>
          <w:rFonts w:ascii="Bellota Text" w:hAnsi="Bellota Text" w:cs="Calibri"/>
          <w:sz w:val="20"/>
          <w:szCs w:val="20"/>
        </w:rPr>
        <w:t xml:space="preserve">Apprendre </w:t>
      </w:r>
      <w:proofErr w:type="spellStart"/>
      <w:r w:rsidRPr="004F2C62">
        <w:rPr>
          <w:rFonts w:ascii="Bellota Text" w:hAnsi="Bellota Text" w:cs="Calibri"/>
          <w:sz w:val="20"/>
          <w:szCs w:val="20"/>
        </w:rPr>
        <w:t>a</w:t>
      </w:r>
      <w:proofErr w:type="spellEnd"/>
      <w:r w:rsidRPr="004F2C62">
        <w:rPr>
          <w:rFonts w:ascii="Bellota Text" w:hAnsi="Bellota Text" w:cs="Calibri"/>
          <w:sz w:val="20"/>
          <w:szCs w:val="20"/>
        </w:rPr>
        <w:t xml:space="preserve">̀ dire non en se respectant et en respectant les autres </w:t>
      </w:r>
    </w:p>
    <w:p w:rsidR="004F2C62" w:rsidRPr="004F2C62" w:rsidRDefault="004F2C62" w:rsidP="004F2C62">
      <w:pPr>
        <w:pStyle w:val="NormalWeb"/>
        <w:numPr>
          <w:ilvl w:val="0"/>
          <w:numId w:val="7"/>
        </w:numPr>
        <w:rPr>
          <w:rFonts w:ascii="Bellota Text" w:hAnsi="Bellota Text"/>
          <w:sz w:val="20"/>
          <w:szCs w:val="20"/>
        </w:rPr>
      </w:pPr>
      <w:r w:rsidRPr="004F2C62">
        <w:rPr>
          <w:rFonts w:ascii="Bellota Text" w:hAnsi="Bellota Text" w:cs="Calibri"/>
          <w:sz w:val="20"/>
          <w:szCs w:val="20"/>
        </w:rPr>
        <w:t xml:space="preserve">Exprimer son point de vue tout en respectant celui des autres </w:t>
      </w:r>
    </w:p>
    <w:p w:rsidR="00D33FA3" w:rsidRPr="001706DD" w:rsidRDefault="00D33FA3" w:rsidP="00D33FA3"/>
    <w:p w:rsidR="005F3B4F" w:rsidRDefault="005F3B4F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52"/>
        <w:gridCol w:w="696"/>
        <w:gridCol w:w="4808"/>
      </w:tblGrid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 w:rsidRPr="005F3B4F">
              <w:rPr>
                <w:rFonts w:ascii="Bellota Text" w:hAnsi="Bellota Text" w:cs="Didot"/>
                <w:b/>
                <w:color w:val="000000" w:themeColor="text1"/>
              </w:rPr>
              <w:t>PUBLIC CONCERNÉ</w:t>
            </w:r>
          </w:p>
          <w:p w:rsidR="00663908" w:rsidRPr="00663908" w:rsidRDefault="008D7DD1" w:rsidP="00663908">
            <w:p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 xml:space="preserve">Cette formation s’adresse à tous. La seule condition est de travailler ou d’avoir travaillé en équipe. </w:t>
            </w:r>
          </w:p>
          <w:p w:rsidR="0029032D" w:rsidRPr="005F3B4F" w:rsidRDefault="0029032D" w:rsidP="001706DD">
            <w:pP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Pr="005F3B4F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Pr="00D0766C" w:rsidRDefault="00D10208">
            <w:p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Modalités d’inscription : </w:t>
            </w:r>
            <w:r w:rsidR="00D0766C" w:rsidRPr="00D0766C">
              <w:rPr>
                <w:rFonts w:ascii="Bellota Text" w:hAnsi="Bellota Text" w:cs="Didot"/>
                <w:color w:val="000000" w:themeColor="text1"/>
              </w:rPr>
              <w:t>Session en intra entreprise et sur demande.</w:t>
            </w: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Les demandes d’inscription sont à formuler 15 jours avant le début de la formation.</w:t>
            </w:r>
            <w:r>
              <w:rPr>
                <w:rFonts w:ascii="Bellota Text" w:hAnsi="Bellota Text" w:cs="Didot"/>
                <w:b/>
                <w:color w:val="000000" w:themeColor="text1"/>
              </w:rPr>
              <w:t xml:space="preserve"> </w:t>
            </w: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Contact : Mme Séverine Corale </w:t>
            </w: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Tel : 06.17.98.20.38 </w:t>
            </w: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adresse mail </w:t>
            </w:r>
            <w:hyperlink r:id="rId8" w:history="1">
              <w:r w:rsidRPr="00D832DE">
                <w:rPr>
                  <w:rStyle w:val="Lienhypertexte"/>
                  <w:rFonts w:ascii="Bellota Text" w:hAnsi="Bellota Text" w:cs="Didot"/>
                  <w:b/>
                </w:rPr>
                <w:t>severine@corale-consulting.com</w:t>
              </w:r>
            </w:hyperlink>
            <w:r>
              <w:rPr>
                <w:rFonts w:ascii="Bellota Text" w:hAnsi="Bellota Text" w:cs="Didot"/>
                <w:b/>
                <w:color w:val="000000" w:themeColor="text1"/>
              </w:rPr>
              <w:t xml:space="preserve"> ou sur la partie « contact » </w:t>
            </w:r>
            <w:r>
              <w:rPr>
                <w:rFonts w:ascii="Bellota Text" w:hAnsi="Bellota Text" w:cs="Didot"/>
                <w:b/>
                <w:color w:val="000000" w:themeColor="text1"/>
              </w:rPr>
              <w:lastRenderedPageBreak/>
              <w:t xml:space="preserve">du site internet </w:t>
            </w:r>
            <w:hyperlink r:id="rId9" w:history="1">
              <w:r w:rsidRPr="00D832DE">
                <w:rPr>
                  <w:rStyle w:val="Lienhypertexte"/>
                  <w:rFonts w:ascii="Bellota Text" w:hAnsi="Bellota Text" w:cs="Didot"/>
                  <w:b/>
                </w:rPr>
                <w:t>www.corale-consulting.com</w:t>
              </w:r>
            </w:hyperlink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D0766C" w:rsidRPr="00D0766C" w:rsidRDefault="00D0766C" w:rsidP="00D0766C">
            <w:pPr>
              <w:pStyle w:val="Paragraphedeliste"/>
              <w:numPr>
                <w:ilvl w:val="0"/>
                <w:numId w:val="4"/>
              </w:numPr>
            </w:pPr>
            <w:r w:rsidRPr="00D0766C">
              <w:rPr>
                <w:rFonts w:ascii="Bellota Text" w:hAnsi="Bellota Text" w:cs="Didot"/>
                <w:color w:val="000000" w:themeColor="text1"/>
              </w:rPr>
              <w:t>Formation accessible aux personnes en situation de handicap ou présentant un trouble de santé invalidant: Réalisation d’un entretien téléphonique préalable et envoi d’un questionnaire par mail invitant les stagiaires à préciser s’ils ont besoin d’aménagements spécifiques en lien avec leur situation de handicap. </w:t>
            </w:r>
          </w:p>
          <w:p w:rsidR="00D0766C" w:rsidRPr="00D0766C" w:rsidRDefault="00D0766C" w:rsidP="00D0766C">
            <w:pPr>
              <w:pStyle w:val="Paragraphedeliste"/>
              <w:numPr>
                <w:ilvl w:val="0"/>
                <w:numId w:val="4"/>
              </w:numPr>
            </w:pPr>
            <w:r w:rsidRPr="00D0766C">
              <w:rPr>
                <w:rFonts w:ascii="Bellota Text" w:hAnsi="Bellota Text" w:cs="Didot"/>
                <w:color w:val="000000" w:themeColor="text1"/>
              </w:rPr>
              <w:t>La personne ressources handicap s’emploiera à rechercher, avec les personnes con</w:t>
            </w:r>
            <w:r>
              <w:rPr>
                <w:rFonts w:ascii="Bellota Text" w:hAnsi="Bellota Text" w:cs="Didot"/>
                <w:color w:val="000000" w:themeColor="text1"/>
              </w:rPr>
              <w:t>cernées, les moyens de compensation qui leur seront adaptés.</w:t>
            </w:r>
          </w:p>
          <w:p w:rsidR="00D0766C" w:rsidRDefault="00D0766C" w:rsidP="00D0766C"/>
          <w:p w:rsidR="00D0766C" w:rsidRPr="00D0766C" w:rsidRDefault="00D0766C" w:rsidP="00D0766C">
            <w:pPr>
              <w:jc w:val="center"/>
              <w:rPr>
                <w:rFonts w:ascii="Bellota Text" w:hAnsi="Bellota Text" w:cs="Didot"/>
                <w:b/>
                <w:color w:val="000000" w:themeColor="text1"/>
              </w:rPr>
            </w:pPr>
            <w:r w:rsidRPr="00D0766C">
              <w:rPr>
                <w:rFonts w:ascii="Bellota Text" w:hAnsi="Bellota Text" w:cs="Didot"/>
                <w:b/>
                <w:color w:val="000000" w:themeColor="text1"/>
                <w:highlight w:val="yellow"/>
              </w:rPr>
              <w:t>Ce plan de formation peut être modifié pour être adapté à l’évolution des stagiaires</w:t>
            </w:r>
          </w:p>
          <w:p w:rsidR="00D0766C" w:rsidRDefault="00D0766C" w:rsidP="00D0766C"/>
          <w:p w:rsidR="00D0766C" w:rsidRPr="005F3B4F" w:rsidRDefault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</w:tr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D10208" w:rsidRPr="005F3B4F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 w:rsidRPr="005F3B4F">
              <w:rPr>
                <w:rFonts w:ascii="Bellota Text" w:hAnsi="Bellota Text" w:cs="Didot"/>
                <w:b/>
                <w:color w:val="000000" w:themeColor="text1"/>
              </w:rPr>
              <w:lastRenderedPageBreak/>
              <w:t>PRÉ-REQUIS</w:t>
            </w:r>
          </w:p>
          <w:p w:rsidR="00663908" w:rsidRPr="00663908" w:rsidRDefault="008D7DD1" w:rsidP="00663908">
            <w:pP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/>
              </w:rPr>
              <w:t xml:space="preserve">Pas de </w:t>
            </w:r>
            <w:proofErr w:type="spellStart"/>
            <w:r>
              <w:rPr>
                <w:rFonts w:ascii="Bellota Text" w:hAnsi="Bellota Text"/>
              </w:rPr>
              <w:t>pré-requis</w:t>
            </w:r>
            <w:proofErr w:type="spellEnd"/>
          </w:p>
          <w:p w:rsidR="00D10208" w:rsidRDefault="00D10208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D10208" w:rsidRPr="00D10208" w:rsidRDefault="00D10208">
            <w:pPr>
              <w:rPr>
                <w:rFonts w:ascii="Bellota Text" w:hAnsi="Bellota Text" w:cs="Didot"/>
                <w:b/>
                <w:color w:val="000000" w:themeColor="text1"/>
              </w:rPr>
            </w:pPr>
            <w:r w:rsidRPr="00D10208">
              <w:rPr>
                <w:rFonts w:ascii="Bellota Text" w:hAnsi="Bellota Text" w:cs="Didot"/>
                <w:b/>
                <w:color w:val="000000" w:themeColor="text1"/>
              </w:rPr>
              <w:t>EFFECTIF</w:t>
            </w:r>
            <w:r>
              <w:rPr>
                <w:rFonts w:ascii="Bellota Text" w:hAnsi="Bellota Text" w:cs="Didot"/>
                <w:b/>
                <w:color w:val="000000" w:themeColor="text1"/>
              </w:rPr>
              <w:t> : de 1 à 15 stagiaires</w:t>
            </w:r>
          </w:p>
          <w:p w:rsidR="0029032D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29032D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29032D" w:rsidRPr="005F3B4F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Pr="005F3B4F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Pr="00AE31D8" w:rsidRDefault="0029032D">
            <w:pPr>
              <w:rPr>
                <w:rFonts w:ascii="Bellota Text" w:hAnsi="Bellota Text"/>
                <w:b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b/>
                <w:color w:val="000000" w:themeColor="text1"/>
                <w:sz w:val="22"/>
              </w:rPr>
              <w:t>CONTENU DE LA FORMATION</w:t>
            </w:r>
          </w:p>
          <w:p w:rsidR="00D966B7" w:rsidRPr="00AE31D8" w:rsidRDefault="00D966B7" w:rsidP="00D966B7">
            <w:pPr>
              <w:rPr>
                <w:rFonts w:ascii="Bellota Text" w:hAnsi="Bellota Text"/>
                <w:b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b/>
                <w:color w:val="000000" w:themeColor="text1"/>
                <w:sz w:val="22"/>
              </w:rPr>
              <w:t xml:space="preserve">Jour 1 : </w:t>
            </w:r>
            <w:r w:rsidR="00AE31D8" w:rsidRPr="00AE31D8">
              <w:rPr>
                <w:rFonts w:ascii="Bellota Text" w:hAnsi="Bellota Text"/>
                <w:b/>
                <w:color w:val="000000" w:themeColor="text1"/>
                <w:sz w:val="22"/>
              </w:rPr>
              <w:t>Introduction à la communication inter personnelle</w:t>
            </w:r>
          </w:p>
          <w:p w:rsidR="00AE31D8" w:rsidRP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>Connaitre les principes de base de la communication</w:t>
            </w:r>
          </w:p>
          <w:p w:rsidR="00AE31D8" w:rsidRP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Schéma et règles de base de la communication : émetteur, message, récepteur, interférences. </w:t>
            </w:r>
          </w:p>
          <w:p w:rsidR="00AE31D8" w:rsidRP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Dire n'est pas communiquer. Les éléments clés d'une communication efficace. </w:t>
            </w:r>
          </w:p>
          <w:p w:rsidR="00AE31D8" w:rsidRP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Les positions de vie : instaurer un contrat gagnant-gagnant avec soi-même et les autres. </w:t>
            </w:r>
          </w:p>
          <w:p w:rsidR="00AE31D8" w:rsidRP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Comprendre sa propre vision du monde : "la carte n'est pas le territoire". </w:t>
            </w:r>
          </w:p>
          <w:p w:rsid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Les obstacles cognitifs. </w:t>
            </w:r>
          </w:p>
          <w:p w:rsidR="00AE31D8" w:rsidRPr="00AE31D8" w:rsidRDefault="00AE31D8" w:rsidP="00AE31D8">
            <w:pPr>
              <w:pStyle w:val="NormalWeb"/>
              <w:rPr>
                <w:rFonts w:ascii="Bellota Text" w:eastAsiaTheme="minorHAnsi" w:hAnsi="Bellota Text" w:cstheme="minorBidi"/>
                <w:color w:val="000000" w:themeColor="text1"/>
                <w:sz w:val="22"/>
                <w:lang w:eastAsia="en-US"/>
              </w:rPr>
            </w:pPr>
            <w:r w:rsidRPr="00AE31D8">
              <w:rPr>
                <w:rFonts w:ascii="Bellota Text" w:eastAsiaTheme="minorHAnsi" w:hAnsi="Bellota Text" w:cstheme="minorBidi"/>
                <w:color w:val="000000" w:themeColor="text1"/>
                <w:sz w:val="22"/>
                <w:lang w:eastAsia="en-US"/>
              </w:rPr>
              <w:t>Comprendre et gérer ses émotions en entreprise</w:t>
            </w:r>
          </w:p>
          <w:p w:rsid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Comprendre le fonctionnement du cerveau relationnel, émotionnel et social </w:t>
            </w:r>
          </w:p>
          <w:p w:rsidR="00AE31D8" w:rsidRP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Identifier les zones de perception (émotion, pensée, action) et comprendre les types </w:t>
            </w:r>
          </w:p>
          <w:p w:rsidR="00AE31D8" w:rsidRP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d'intelligence développés </w:t>
            </w:r>
          </w:p>
          <w:p w:rsidR="00D966B7" w:rsidRPr="00AE31D8" w:rsidRDefault="00AE31D8" w:rsidP="00D966B7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Comprendre et accepter ses émotions et celles des autres </w:t>
            </w:r>
          </w:p>
          <w:p w:rsidR="00AE31D8" w:rsidRPr="00AE31D8" w:rsidRDefault="00D966B7" w:rsidP="00D966B7">
            <w:pPr>
              <w:rPr>
                <w:rFonts w:ascii="Bellota Text" w:hAnsi="Bellota Text"/>
                <w:b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b/>
                <w:color w:val="000000" w:themeColor="text1"/>
                <w:sz w:val="22"/>
              </w:rPr>
              <w:lastRenderedPageBreak/>
              <w:t xml:space="preserve">Jour 2 : </w:t>
            </w:r>
            <w:r w:rsidR="00AE31D8" w:rsidRPr="00AE31D8">
              <w:rPr>
                <w:rFonts w:ascii="Bellota Text" w:hAnsi="Bellota Text"/>
                <w:b/>
                <w:color w:val="000000" w:themeColor="text1"/>
                <w:sz w:val="22"/>
              </w:rPr>
              <w:t xml:space="preserve">La gestion du stress </w:t>
            </w:r>
          </w:p>
          <w:p w:rsidR="00AE31D8" w:rsidRP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Identification des facteurs de stress en entreprise </w:t>
            </w:r>
          </w:p>
          <w:p w:rsidR="00AE31D8" w:rsidRP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Comprendre le processus biologique du stress </w:t>
            </w:r>
          </w:p>
          <w:p w:rsidR="00AE31D8" w:rsidRP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Analyser ses réactions et ses limites face au stress </w:t>
            </w:r>
          </w:p>
          <w:p w:rsidR="00AE31D8" w:rsidRP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Repérer les signaux d’alarme en amont </w:t>
            </w:r>
          </w:p>
          <w:p w:rsidR="00AE31D8" w:rsidRP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La communication non violente </w:t>
            </w:r>
          </w:p>
          <w:p w:rsidR="00AE31D8" w:rsidRP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Comprendre les leviers de la communication non violente </w:t>
            </w:r>
          </w:p>
          <w:p w:rsidR="00AE31D8" w:rsidRP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Identifier les freins d’une communication coopérative </w:t>
            </w:r>
          </w:p>
          <w:p w:rsid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Appréhender le processus de la CNV en 4 étapes  </w:t>
            </w:r>
          </w:p>
          <w:p w:rsidR="00AE31D8" w:rsidRP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</w:p>
          <w:p w:rsidR="00AE31D8" w:rsidRPr="00AE31D8" w:rsidRDefault="00D966B7" w:rsidP="00AE31D8">
            <w:pPr>
              <w:rPr>
                <w:rFonts w:ascii="Bellota Text" w:hAnsi="Bellota Text"/>
                <w:b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b/>
                <w:color w:val="000000" w:themeColor="text1"/>
                <w:sz w:val="22"/>
              </w:rPr>
              <w:t xml:space="preserve">Jour 3 : </w:t>
            </w:r>
            <w:r w:rsidR="00AE31D8" w:rsidRPr="00AE31D8">
              <w:rPr>
                <w:rFonts w:ascii="Bellota Text" w:hAnsi="Bellota Text"/>
                <w:b/>
                <w:color w:val="000000" w:themeColor="text1"/>
                <w:sz w:val="22"/>
              </w:rPr>
              <w:t xml:space="preserve">l’intelligence relationnelle en situation difficile </w:t>
            </w:r>
          </w:p>
          <w:p w:rsidR="00AE31D8" w:rsidRP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Détecter les relations difficiles pour soi et éviter le triangle dramatique </w:t>
            </w:r>
          </w:p>
          <w:p w:rsidR="00AE31D8" w:rsidRP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Gérer les conflits : distinguer la personne de son comportement </w:t>
            </w:r>
          </w:p>
          <w:p w:rsidR="00AE31D8" w:rsidRP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Savoir dire non </w:t>
            </w:r>
          </w:p>
          <w:p w:rsidR="00C64CA8" w:rsidRPr="00AE31D8" w:rsidRDefault="00AE31D8" w:rsidP="00AE31D8">
            <w:pPr>
              <w:rPr>
                <w:rFonts w:ascii="Bellota Text" w:hAnsi="Bellota Text"/>
                <w:color w:val="000000" w:themeColor="text1"/>
                <w:sz w:val="22"/>
              </w:rPr>
            </w:pPr>
            <w:r w:rsidRPr="00AE31D8">
              <w:rPr>
                <w:rFonts w:ascii="Bellota Text" w:hAnsi="Bellota Text"/>
                <w:color w:val="000000" w:themeColor="text1"/>
                <w:sz w:val="22"/>
              </w:rPr>
              <w:t xml:space="preserve">Apposer et non opposer son point de vue </w:t>
            </w:r>
          </w:p>
        </w:tc>
      </w:tr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lastRenderedPageBreak/>
              <w:t>DURÉE DE LA FORMATION</w:t>
            </w:r>
          </w:p>
          <w:p w:rsidR="00D81494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ET MODALITÉS </w:t>
            </w:r>
          </w:p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D’ORGANISATION</w:t>
            </w:r>
          </w:p>
          <w:p w:rsidR="005D5A4B" w:rsidRDefault="008D7DD1" w:rsidP="00AD505E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  <w: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3</w:t>
            </w:r>
            <w:r w:rsidR="00C64CA8" w:rsidRPr="00D81494"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 xml:space="preserve"> jours</w:t>
            </w:r>
            <w:r w:rsidR="00D81494"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 </w:t>
            </w:r>
            <w:r w:rsidR="00663908"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en présentiel dans les locaux de l’entreprise</w:t>
            </w:r>
          </w:p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</w:p>
          <w:p w:rsidR="00D81494" w:rsidRPr="00D81494" w:rsidRDefault="00D81494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  <w: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Soit</w:t>
            </w:r>
          </w:p>
          <w:p w:rsidR="00C64CA8" w:rsidRDefault="008D7DD1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  <w: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21</w:t>
            </w:r>
            <w:r w:rsidR="00C64CA8" w:rsidRPr="00D81494"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 xml:space="preserve"> heures</w:t>
            </w:r>
            <w:r w:rsidR="00D81494"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 xml:space="preserve"> de formation </w:t>
            </w:r>
          </w:p>
          <w:p w:rsidR="00D0766C" w:rsidRDefault="00D0766C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</w:p>
          <w:p w:rsidR="00D0766C" w:rsidRDefault="00D0766C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  <w: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HORAIRES : 9h-13h/14h-17h</w:t>
            </w:r>
          </w:p>
          <w:p w:rsidR="006D1205" w:rsidRDefault="006D1205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</w:p>
          <w:p w:rsidR="0029032D" w:rsidRPr="006D1205" w:rsidRDefault="006D1205" w:rsidP="006D1205">
            <w:pPr>
              <w:jc w:val="center"/>
              <w:rPr>
                <w:rFonts w:ascii="Bellota Text" w:hAnsi="Bellota Text" w:cs="Didot"/>
                <w:color w:val="000000" w:themeColor="text1"/>
                <w:sz w:val="22"/>
                <w:szCs w:val="20"/>
              </w:rPr>
            </w:pPr>
            <w:r w:rsidRPr="006D1205"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La durée de la formation</w:t>
            </w:r>
            <w:r w:rsidR="00510EFA"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, son contenu</w:t>
            </w:r>
            <w:r w:rsidRPr="006D1205"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 xml:space="preserve"> peu</w:t>
            </w:r>
            <w:r w:rsidR="00510EFA"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ven</w:t>
            </w:r>
            <w:r w:rsidRPr="006D1205"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t être adapté</w:t>
            </w:r>
            <w:r w:rsidR="00510EFA"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s</w:t>
            </w:r>
            <w:bookmarkStart w:id="0" w:name="_GoBack"/>
            <w:bookmarkEnd w:id="0"/>
            <w:r w:rsidRPr="006D1205"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 xml:space="preserve"> en fonction des besoins spécifiques de l’entreprise et des apprenants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MOYENS ET MÉTHODES PÉDAGOGIQUES</w:t>
            </w:r>
          </w:p>
          <w:p w:rsidR="00C718DC" w:rsidRDefault="00DB05B7" w:rsidP="00DB05B7">
            <w:pPr>
              <w:pStyle w:val="Paragraphedeliste"/>
              <w:numPr>
                <w:ilvl w:val="0"/>
                <w:numId w:val="6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 xml:space="preserve">Mise en situation sur les </w:t>
            </w:r>
            <w:r w:rsidR="00510EFA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positions de vie</w:t>
            </w:r>
          </w:p>
          <w:p w:rsidR="00DB05B7" w:rsidRDefault="00DB05B7" w:rsidP="00DB05B7">
            <w:pPr>
              <w:pStyle w:val="Paragraphedeliste"/>
              <w:numPr>
                <w:ilvl w:val="0"/>
                <w:numId w:val="6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 xml:space="preserve">Jeu de rôle sur les </w:t>
            </w:r>
            <w:r w:rsidR="00510EFA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émotions</w:t>
            </w:r>
          </w:p>
          <w:p w:rsidR="00510EFA" w:rsidRDefault="00510EFA" w:rsidP="00DB05B7">
            <w:pPr>
              <w:pStyle w:val="Paragraphedeliste"/>
              <w:numPr>
                <w:ilvl w:val="0"/>
                <w:numId w:val="6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Mise en situation des contextes de stress spécifiques</w:t>
            </w:r>
          </w:p>
          <w:p w:rsidR="00DB05B7" w:rsidRDefault="00510EFA" w:rsidP="00DB05B7">
            <w:pPr>
              <w:pStyle w:val="Paragraphedeliste"/>
              <w:numPr>
                <w:ilvl w:val="0"/>
                <w:numId w:val="6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Jeu de rôle CNV</w:t>
            </w:r>
          </w:p>
          <w:p w:rsidR="00510EFA" w:rsidRDefault="00510EFA" w:rsidP="00DB05B7">
            <w:pPr>
              <w:pStyle w:val="Paragraphedeliste"/>
              <w:numPr>
                <w:ilvl w:val="0"/>
                <w:numId w:val="6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 xml:space="preserve">Jeu de rôle triangle dramatique ou «  triangle de </w:t>
            </w:r>
            <w:proofErr w:type="spellStart"/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Karpman</w:t>
            </w:r>
            <w:proofErr w:type="spellEnd"/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 »</w:t>
            </w:r>
          </w:p>
          <w:p w:rsidR="00DB05B7" w:rsidRDefault="00510EFA" w:rsidP="00DB05B7">
            <w:pPr>
              <w:pStyle w:val="Paragraphedeliste"/>
              <w:numPr>
                <w:ilvl w:val="0"/>
                <w:numId w:val="6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 xml:space="preserve">Mise en situation d’un conflit et de sa résolution </w:t>
            </w:r>
          </w:p>
          <w:p w:rsidR="00510EFA" w:rsidRPr="00C718DC" w:rsidRDefault="00510EFA" w:rsidP="00510EFA">
            <w:pPr>
              <w:pStyle w:val="Paragraphedeliste"/>
              <w:ind w:left="1440"/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</w:tc>
      </w:tr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LIEU DE LA FORMATION </w:t>
            </w:r>
          </w:p>
          <w:p w:rsidR="0029032D" w:rsidRPr="00D0766C" w:rsidRDefault="00D0766C">
            <w:p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Réalisée sur le site d</w:t>
            </w:r>
            <w:r>
              <w:rPr>
                <w:rFonts w:ascii="Bellota Text" w:hAnsi="Bellota Text" w:cs="Didot"/>
                <w:color w:val="000000" w:themeColor="text1"/>
              </w:rPr>
              <w:t>u</w:t>
            </w:r>
            <w:r w:rsidRPr="00D0766C">
              <w:rPr>
                <w:rFonts w:ascii="Bellota Text" w:hAnsi="Bellota Text" w:cs="Didot"/>
                <w:color w:val="000000" w:themeColor="text1"/>
              </w:rPr>
              <w:t xml:space="preserve"> client en intra entreprise </w:t>
            </w:r>
          </w:p>
          <w:p w:rsidR="00D81494" w:rsidRDefault="00D81494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D81494" w:rsidRDefault="00D81494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29032D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29032D" w:rsidRPr="0029032D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PROFIL DU FORMATEUR</w:t>
            </w:r>
          </w:p>
          <w:p w:rsidR="006D1205" w:rsidRPr="006D1205" w:rsidRDefault="0028253F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</w:rPr>
              <w:t xml:space="preserve">Corale Séverine </w:t>
            </w:r>
            <w:r w:rsidR="00D7112A">
              <w:rPr>
                <w:rFonts w:ascii="Bellota Text" w:hAnsi="Bellota Text" w:cs="Didot"/>
                <w:i/>
                <w:color w:val="000000" w:themeColor="text1"/>
                <w:sz w:val="20"/>
              </w:rPr>
              <w:t xml:space="preserve">formatrice spécialisée commerce/management 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>Présidente de Corale Consulting</w:t>
            </w:r>
            <w:r>
              <w:rPr>
                <w:rFonts w:ascii="Bellota Text" w:hAnsi="Bellota Text"/>
                <w:color w:val="000000" w:themeColor="text1"/>
              </w:rPr>
              <w:t xml:space="preserve"> depuis septembre 2020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>
              <w:rPr>
                <w:rFonts w:ascii="Bellota Text" w:hAnsi="Bellota Text"/>
                <w:color w:val="000000" w:themeColor="text1"/>
              </w:rPr>
              <w:t>C</w:t>
            </w:r>
            <w:r w:rsidRPr="00243DD7">
              <w:rPr>
                <w:rFonts w:ascii="Bellota Text" w:hAnsi="Bellota Text"/>
                <w:color w:val="000000" w:themeColor="text1"/>
              </w:rPr>
              <w:t>oach professionnelle certifiée RNCP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>Master 2 de Commerce International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>Master 2 métiers de la formation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lastRenderedPageBreak/>
              <w:t>A enseigné dans le supérieur (Bac +2 à Bac+5) le management, le commerce et l’économie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>D.U Prévention des risques psychosociaux et qualité de vie au travail</w:t>
            </w:r>
          </w:p>
          <w:p w:rsidR="0029032D" w:rsidRPr="006D1205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 xml:space="preserve">Master en P.N.L </w:t>
            </w:r>
          </w:p>
        </w:tc>
      </w:tr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lastRenderedPageBreak/>
              <w:t xml:space="preserve">MOYENS TECHNIQUES </w:t>
            </w:r>
            <w:r w:rsidR="00D10208">
              <w:rPr>
                <w:rFonts w:ascii="Bellota Text" w:hAnsi="Bellota Text" w:cs="Didot"/>
                <w:b/>
                <w:color w:val="000000" w:themeColor="text1"/>
              </w:rPr>
              <w:t>&amp; PÉDAGOGIQUES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Accueil des stagiaires dans une salle dédiée à la formation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Documents supports de la formation projetés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Exposés théoriques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Étude de cas concrets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Livret de formation en version numérique</w:t>
            </w:r>
          </w:p>
          <w:p w:rsidR="00C64CA8" w:rsidRPr="00D0766C" w:rsidRDefault="00C64CA8">
            <w:p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 xml:space="preserve">Vidéo, power point, ordinateur et tablette </w:t>
            </w:r>
          </w:p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Default="00D10208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Dispositif de suivi de l’exécution des résultats de la formation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 w:rsidRPr="00D10208">
              <w:rPr>
                <w:rFonts w:ascii="Bellota Text" w:hAnsi="Bellota Text" w:cs="Didot"/>
                <w:color w:val="000000" w:themeColor="text1"/>
              </w:rPr>
              <w:t>Feuilles de présence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Questions orales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Mises en situation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Formulaires d’évaluation de la formation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Certificat de réalisation de l’action de formation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Questionnaire intégrant des mises en situation</w:t>
            </w:r>
          </w:p>
          <w:p w:rsidR="00F90930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Atelier</w:t>
            </w:r>
            <w:r w:rsidR="00F90930">
              <w:rPr>
                <w:rFonts w:ascii="Bellota Text" w:hAnsi="Bellota Text" w:cs="Didot"/>
                <w:color w:val="000000" w:themeColor="text1"/>
              </w:rPr>
              <w:t>s</w:t>
            </w:r>
            <w:r>
              <w:rPr>
                <w:rFonts w:ascii="Bellota Text" w:hAnsi="Bellota Text" w:cs="Didot"/>
                <w:color w:val="000000" w:themeColor="text1"/>
              </w:rPr>
              <w:t xml:space="preserve"> pratique</w:t>
            </w:r>
            <w:r w:rsidR="00F90930">
              <w:rPr>
                <w:rFonts w:ascii="Bellota Text" w:hAnsi="Bellota Text" w:cs="Didot"/>
                <w:color w:val="000000" w:themeColor="text1"/>
              </w:rPr>
              <w:t>s</w:t>
            </w:r>
            <w:r>
              <w:rPr>
                <w:rFonts w:ascii="Bellota Text" w:hAnsi="Bellota Text" w:cs="Didot"/>
                <w:color w:val="000000" w:themeColor="text1"/>
              </w:rPr>
              <w:t xml:space="preserve"> sur </w:t>
            </w:r>
            <w:r w:rsidR="00510EFA">
              <w:rPr>
                <w:rFonts w:ascii="Bellota Text" w:hAnsi="Bellota Text" w:cs="Didot"/>
                <w:color w:val="000000" w:themeColor="text1"/>
              </w:rPr>
              <w:t>la communication inter personnelle</w:t>
            </w:r>
            <w:r w:rsidR="00F90930">
              <w:rPr>
                <w:rFonts w:ascii="Bellota Text" w:hAnsi="Bellota Text" w:cs="Didot"/>
                <w:color w:val="000000" w:themeColor="text1"/>
              </w:rPr>
              <w:t xml:space="preserve">, les émotions, </w:t>
            </w:r>
            <w:r w:rsidR="00510EFA">
              <w:rPr>
                <w:rFonts w:ascii="Bellota Text" w:hAnsi="Bellota Text" w:cs="Didot"/>
                <w:color w:val="000000" w:themeColor="text1"/>
              </w:rPr>
              <w:t xml:space="preserve">le stress, </w:t>
            </w:r>
            <w:r w:rsidR="00F90930">
              <w:rPr>
                <w:rFonts w:ascii="Bellota Text" w:hAnsi="Bellota Text" w:cs="Didot"/>
                <w:color w:val="000000" w:themeColor="text1"/>
              </w:rPr>
              <w:t>la gestion de conflit</w:t>
            </w:r>
          </w:p>
          <w:p w:rsidR="0029032D" w:rsidRPr="0029032D" w:rsidRDefault="00D7112A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Évaluation des acquisitions des compétences acquises via un questionnaire intégrant des mises en situation</w:t>
            </w:r>
          </w:p>
        </w:tc>
      </w:tr>
      <w:tr w:rsidR="00D81494" w:rsidTr="0029032D">
        <w:tc>
          <w:tcPr>
            <w:tcW w:w="3552" w:type="dxa"/>
            <w:tcBorders>
              <w:right w:val="single" w:sz="4" w:space="0" w:color="auto"/>
            </w:tcBorders>
          </w:tcPr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TARIF </w:t>
            </w:r>
          </w:p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D81494" w:rsidRDefault="008D7DD1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1200</w:t>
            </w:r>
            <w:r w:rsidR="00D81494">
              <w:rPr>
                <w:rFonts w:ascii="Bellota Text" w:hAnsi="Bellota Text" w:cs="Didot"/>
                <w:b/>
                <w:color w:val="000000" w:themeColor="text1"/>
              </w:rPr>
              <w:t>€ TTC</w:t>
            </w:r>
            <w:r w:rsidR="00D0766C">
              <w:rPr>
                <w:rFonts w:ascii="Bellota Text" w:hAnsi="Bellota Text" w:cs="Didot"/>
                <w:b/>
                <w:color w:val="000000" w:themeColor="text1"/>
              </w:rPr>
              <w:t>/ stagiaire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</w:tr>
    </w:tbl>
    <w:p w:rsidR="005F3B4F" w:rsidRDefault="005F3B4F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9032D" w:rsidRDefault="0029032D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9032D" w:rsidRDefault="0029032D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9032D" w:rsidRDefault="0029032D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5F3B4F" w:rsidRPr="005F3B4F" w:rsidRDefault="005F3B4F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</w:p>
    <w:sectPr w:rsidR="005F3B4F" w:rsidRPr="005F3B4F" w:rsidSect="00E03E53">
      <w:headerReference w:type="default" r:id="rId10"/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0CE0" w:rsidRDefault="00BC0CE0" w:rsidP="005F3B4F">
      <w:r>
        <w:separator/>
      </w:r>
    </w:p>
  </w:endnote>
  <w:endnote w:type="continuationSeparator" w:id="0">
    <w:p w:rsidR="00BC0CE0" w:rsidRDefault="00BC0CE0" w:rsidP="005F3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Bellota Text">
    <w:panose1 w:val="00000500000000000000"/>
    <w:charset w:val="4D"/>
    <w:family w:val="auto"/>
    <w:pitch w:val="variable"/>
    <w:sig w:usb0="2000000F" w:usb1="02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B35" w:rsidRPr="00D0766C" w:rsidRDefault="0059242E" w:rsidP="00D0766C">
    <w:pPr>
      <w:rPr>
        <w:rFonts w:ascii="Bellota Text" w:hAnsi="Bellota Text" w:cs="Didot"/>
        <w:b/>
        <w:bCs/>
        <w:color w:val="2F5496" w:themeColor="accent1" w:themeShade="BF"/>
        <w:sz w:val="16"/>
        <w:szCs w:val="16"/>
      </w:rPr>
    </w:pPr>
    <w:r w:rsidRPr="00D0766C">
      <w:rPr>
        <w:rFonts w:ascii="Bellota Text" w:hAnsi="Bellota Text"/>
        <w:i/>
        <w:color w:val="4C4C4C"/>
        <w:sz w:val="16"/>
        <w:szCs w:val="16"/>
      </w:rPr>
      <w:t>PROGRAMME DE FORMATION EN PRÉSENTIEL</w:t>
    </w:r>
    <w:r w:rsidR="00D0766C" w:rsidRPr="00D0766C">
      <w:rPr>
        <w:rFonts w:ascii="Bellota Text" w:hAnsi="Bellota Text" w:cs="Didot"/>
        <w:color w:val="ED7D31" w:themeColor="accent2"/>
        <w:sz w:val="16"/>
        <w:szCs w:val="16"/>
      </w:rPr>
      <w:t xml:space="preserve"> SASU CORALE CONSULTING –– ZI NAPOLLON 1, rue des </w:t>
    </w:r>
    <w:proofErr w:type="spellStart"/>
    <w:r w:rsidR="00D0766C" w:rsidRPr="00D0766C">
      <w:rPr>
        <w:rFonts w:ascii="Bellota Text" w:hAnsi="Bellota Text" w:cs="Didot"/>
        <w:color w:val="ED7D31" w:themeColor="accent2"/>
        <w:sz w:val="16"/>
        <w:szCs w:val="16"/>
      </w:rPr>
      <w:t>arrosants</w:t>
    </w:r>
    <w:proofErr w:type="spellEnd"/>
    <w:r w:rsidR="00D0766C" w:rsidRPr="00D0766C">
      <w:rPr>
        <w:rFonts w:ascii="Bellota Text" w:hAnsi="Bellota Text" w:cs="Didot"/>
        <w:color w:val="ED7D31" w:themeColor="accent2"/>
        <w:sz w:val="16"/>
        <w:szCs w:val="16"/>
      </w:rPr>
      <w:t xml:space="preserve"> 13400 Aubagne – SIRET : 89207793400016 – Déclaration d’activité enregistrée sous le numéro 93131876113 auprès du préfet de région Provence Alpes Côte d’azur</w:t>
    </w:r>
    <w:r w:rsidRPr="002F5D7D">
      <w:rPr>
        <w:i/>
        <w:color w:val="4C4C4C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0CE0" w:rsidRDefault="00BC0CE0" w:rsidP="005F3B4F">
      <w:r>
        <w:separator/>
      </w:r>
    </w:p>
  </w:footnote>
  <w:footnote w:type="continuationSeparator" w:id="0">
    <w:p w:rsidR="00BC0CE0" w:rsidRDefault="00BC0CE0" w:rsidP="005F3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66C" w:rsidRPr="00D0766C" w:rsidRDefault="00D0766C" w:rsidP="00D0766C">
    <w:pPr>
      <w:pStyle w:val="En-tte"/>
      <w:jc w:val="right"/>
      <w:rPr>
        <w:rFonts w:ascii="Bellota Text" w:hAnsi="Bellota Text"/>
        <w:i/>
        <w:sz w:val="18"/>
        <w:szCs w:val="18"/>
      </w:rPr>
    </w:pPr>
    <w:r w:rsidRPr="00D0766C">
      <w:rPr>
        <w:rFonts w:ascii="Bellota Text" w:hAnsi="Bellota Text"/>
        <w:i/>
        <w:sz w:val="18"/>
        <w:szCs w:val="18"/>
      </w:rPr>
      <w:t>Document mis à jour le 1/04/2024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975E8"/>
    <w:multiLevelType w:val="hybridMultilevel"/>
    <w:tmpl w:val="449EE0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479CE"/>
    <w:multiLevelType w:val="multilevel"/>
    <w:tmpl w:val="28D24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1E37F1"/>
    <w:multiLevelType w:val="hybridMultilevel"/>
    <w:tmpl w:val="D31C6B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C6340"/>
    <w:multiLevelType w:val="hybridMultilevel"/>
    <w:tmpl w:val="B860B5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B2D93"/>
    <w:multiLevelType w:val="multilevel"/>
    <w:tmpl w:val="201AE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E3413D6"/>
    <w:multiLevelType w:val="multilevel"/>
    <w:tmpl w:val="7D5A4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3C5910"/>
    <w:multiLevelType w:val="hybridMultilevel"/>
    <w:tmpl w:val="2C0417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2792F"/>
    <w:multiLevelType w:val="hybridMultilevel"/>
    <w:tmpl w:val="7D802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697A53"/>
    <w:multiLevelType w:val="hybridMultilevel"/>
    <w:tmpl w:val="3F284BF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B0A3A8A"/>
    <w:multiLevelType w:val="multilevel"/>
    <w:tmpl w:val="E42C0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E060842"/>
    <w:multiLevelType w:val="hybridMultilevel"/>
    <w:tmpl w:val="F2C077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8"/>
  </w:num>
  <w:num w:numId="7">
    <w:abstractNumId w:val="5"/>
  </w:num>
  <w:num w:numId="8">
    <w:abstractNumId w:val="10"/>
  </w:num>
  <w:num w:numId="9">
    <w:abstractNumId w:val="4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B4F"/>
    <w:rsid w:val="001165B3"/>
    <w:rsid w:val="001706DD"/>
    <w:rsid w:val="0028253F"/>
    <w:rsid w:val="00286A56"/>
    <w:rsid w:val="0029032D"/>
    <w:rsid w:val="002A5E4A"/>
    <w:rsid w:val="002A76B0"/>
    <w:rsid w:val="002E1201"/>
    <w:rsid w:val="002F70D0"/>
    <w:rsid w:val="004F2C62"/>
    <w:rsid w:val="00510EFA"/>
    <w:rsid w:val="0059242E"/>
    <w:rsid w:val="005D5A4B"/>
    <w:rsid w:val="005F3B4F"/>
    <w:rsid w:val="00624283"/>
    <w:rsid w:val="00663908"/>
    <w:rsid w:val="006A447F"/>
    <w:rsid w:val="006D1205"/>
    <w:rsid w:val="007D0A55"/>
    <w:rsid w:val="00842229"/>
    <w:rsid w:val="00861F63"/>
    <w:rsid w:val="008B57F6"/>
    <w:rsid w:val="008D7DD1"/>
    <w:rsid w:val="00AD505E"/>
    <w:rsid w:val="00AE31D8"/>
    <w:rsid w:val="00B1416D"/>
    <w:rsid w:val="00BC0CE0"/>
    <w:rsid w:val="00BD4691"/>
    <w:rsid w:val="00C131E3"/>
    <w:rsid w:val="00C64CA8"/>
    <w:rsid w:val="00C718DC"/>
    <w:rsid w:val="00C86C06"/>
    <w:rsid w:val="00C86D72"/>
    <w:rsid w:val="00D0766C"/>
    <w:rsid w:val="00D10208"/>
    <w:rsid w:val="00D33FA3"/>
    <w:rsid w:val="00D7112A"/>
    <w:rsid w:val="00D81494"/>
    <w:rsid w:val="00D966B7"/>
    <w:rsid w:val="00DB05B7"/>
    <w:rsid w:val="00E03E53"/>
    <w:rsid w:val="00EB2331"/>
    <w:rsid w:val="00F90930"/>
    <w:rsid w:val="00FB3C50"/>
    <w:rsid w:val="00FC1701"/>
    <w:rsid w:val="00FF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89871"/>
  <w15:chartTrackingRefBased/>
  <w15:docId w15:val="{1A8D5672-743D-984F-BBDD-2F6660331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F3B4F"/>
    <w:rPr>
      <w:rFonts w:eastAsiaTheme="minorEastAsia"/>
      <w:sz w:val="22"/>
      <w:szCs w:val="2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F3B4F"/>
    <w:pPr>
      <w:tabs>
        <w:tab w:val="center" w:pos="4536"/>
        <w:tab w:val="right" w:pos="9072"/>
      </w:tabs>
    </w:pPr>
    <w:rPr>
      <w:rFonts w:eastAsiaTheme="minorEastAsia"/>
      <w:sz w:val="22"/>
      <w:szCs w:val="22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5F3B4F"/>
    <w:rPr>
      <w:rFonts w:eastAsiaTheme="minorEastAsia"/>
      <w:sz w:val="22"/>
      <w:szCs w:val="22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F3B4F"/>
    <w:pPr>
      <w:tabs>
        <w:tab w:val="center" w:pos="4536"/>
        <w:tab w:val="right" w:pos="9072"/>
      </w:tabs>
    </w:pPr>
    <w:rPr>
      <w:rFonts w:eastAsiaTheme="minorEastAsia"/>
      <w:sz w:val="22"/>
      <w:szCs w:val="22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F3B4F"/>
    <w:rPr>
      <w:rFonts w:eastAsiaTheme="minorEastAsia"/>
      <w:sz w:val="22"/>
      <w:szCs w:val="22"/>
      <w:lang w:eastAsia="fr-FR"/>
    </w:rPr>
  </w:style>
  <w:style w:type="character" w:customStyle="1" w:styleId="st">
    <w:name w:val="st"/>
    <w:basedOn w:val="Policepardfaut"/>
    <w:rsid w:val="005F3B4F"/>
  </w:style>
  <w:style w:type="table" w:styleId="Grilledutableau">
    <w:name w:val="Table Grid"/>
    <w:basedOn w:val="TableauNormal"/>
    <w:uiPriority w:val="39"/>
    <w:rsid w:val="005F3B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718DC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D0766C"/>
  </w:style>
  <w:style w:type="character" w:styleId="Lienhypertexte">
    <w:name w:val="Hyperlink"/>
    <w:basedOn w:val="Policepardfaut"/>
    <w:uiPriority w:val="99"/>
    <w:unhideWhenUsed/>
    <w:rsid w:val="00D0766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0766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0766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F2C6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1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9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7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2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verine@corale-consul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orale-consulting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852</Words>
  <Characters>4686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2024-04-01T15:35:00Z</dcterms:created>
  <dcterms:modified xsi:type="dcterms:W3CDTF">2024-04-01T15:50:00Z</dcterms:modified>
</cp:coreProperties>
</file>